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0B91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学员手册定点印刷项目概况及服务要求</w:t>
      </w:r>
    </w:p>
    <w:p w14:paraId="5137A5B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83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4"/>
          <w:szCs w:val="34"/>
          <w:lang w:val="en-US" w:eastAsia="zh-CN"/>
        </w:rPr>
        <w:t>一、项目概括如下：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 xml:space="preserve"> </w:t>
      </w:r>
    </w:p>
    <w:p w14:paraId="201F373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1.按照培训班实际班次安排情况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，原则上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一个班印刷一批次，每次印刷数量依该班学员数量确定（60本-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00本不等）；</w:t>
      </w:r>
    </w:p>
    <w:p w14:paraId="5C085CA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2.全年约印刷60批次7000本，具体数量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 xml:space="preserve">培训班实际安排浮动。 </w:t>
      </w:r>
    </w:p>
    <w:p w14:paraId="608880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83" w:firstLineChars="200"/>
        <w:textAlignment w:val="auto"/>
        <w:rPr>
          <w:rFonts w:hint="eastAsia" w:ascii="黑体" w:hAnsi="黑体" w:eastAsia="黑体" w:cs="黑体"/>
          <w:b/>
          <w:bCs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4"/>
          <w:szCs w:val="34"/>
          <w:lang w:val="en-US" w:eastAsia="zh-CN"/>
        </w:rPr>
        <w:t>二、服务需求：</w:t>
      </w:r>
    </w:p>
    <w:p w14:paraId="4776673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4"/>
          <w:szCs w:val="34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供应商需安排专人对接学院该项业务，做到及时跟进迅速响应（7*24小时响应）</w:t>
      </w:r>
      <w:r>
        <w:rPr>
          <w:rFonts w:hint="eastAsia" w:ascii="Times New Roman" w:hAnsi="Times New Roman" w:eastAsia="仿宋_GB2312" w:cs="Times New Roman"/>
          <w:sz w:val="34"/>
          <w:szCs w:val="34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积极稳妥完成任务。</w:t>
      </w:r>
    </w:p>
    <w:p w14:paraId="600F3A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80" w:firstLineChars="200"/>
        <w:textAlignment w:val="auto"/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4"/>
          <w:szCs w:val="34"/>
          <w:lang w:val="en-US" w:eastAsia="zh-CN"/>
        </w:rPr>
        <w:t>2.中标供应商需按要求与学院签署“印刷保密协议”并严格执行相关保密要求。</w:t>
      </w:r>
    </w:p>
    <w:p w14:paraId="32093943">
      <w:pPr>
        <w:pStyle w:val="2"/>
        <w:ind w:firstLine="680" w:firstLineChars="200"/>
        <w:rPr>
          <w:rFonts w:hint="eastAsia" w:ascii="Times New Roman" w:hAnsi="Times New Roman" w:eastAsia="仿宋_GB2312" w:cs="Times New Roman"/>
          <w:kern w:val="2"/>
          <w:sz w:val="34"/>
          <w:szCs w:val="3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4"/>
          <w:szCs w:val="34"/>
          <w:lang w:val="en-US" w:eastAsia="zh-CN" w:bidi="ar-SA"/>
        </w:rPr>
        <w:t>3.合同签订后前3个月为服务考核期，如考核期内中标供应商服务不能满足学院要求，学院有权单方面解除合同且不承担任何违约责任。</w:t>
      </w:r>
    </w:p>
    <w:p w14:paraId="1B59DC9E">
      <w:r>
        <w:rPr>
          <w:rFonts w:hint="eastAsia" w:ascii="Times New Roman" w:hAnsi="Times New Roman" w:eastAsia="仿宋_GB2312" w:cs="Times New Roman"/>
          <w:kern w:val="2"/>
          <w:sz w:val="34"/>
          <w:szCs w:val="34"/>
          <w:lang w:val="en-US" w:eastAsia="zh-CN" w:bidi="ar-SA"/>
        </w:rPr>
        <w:t>4.如第一中标候选人在服务考核期内未能通过服务考核，学院有权单方面解除合同，并顺延确定第二中标候选人为中标人，与其签订相关服务合同。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F401E"/>
    <w:rsid w:val="0F2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Times New Roman" w:hAnsi="Times New Roman"/>
      <w:sz w:val="28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2026-08-24T02:06:00Z</dcterms:created>
  <dc:creator>佳佳</dc:creator>
  <cp:lastModifiedBy>佳佳</cp:lastModifiedBy>
  <dcterms:modified xsi:type="dcterms:W3CDTF">2026-08-24T02:07:34Z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0355E90CCE574F4A899E11CCDE9412AF_11</vt:lpwstr>
  </property>
  <property fmtid="{D5CDD505-2E9C-101B-9397-08002B2CF9AE}" pid="4" name="KSOTemplateDocerSaveRecord">
    <vt:lpwstr>eyJoZGlkIjoiNjgxNGZkOGQ5YzY3NWRlYzcxNDY1OTEyZWE2NGMzODQiLCJ1c2VySWQiOiIxMDI2NTQyOTA3In0=</vt:lpwstr>
  </property>
</Properties>
</file>